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84"/>
        <w:gridCol w:w="10554"/>
      </w:tblGrid>
      <w:tr w:rsidR="00763956" w:rsidRPr="00A32923" w:rsidTr="00263C07">
        <w:tc>
          <w:tcPr>
            <w:tcW w:w="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956" w:rsidRPr="00B20F68" w:rsidRDefault="00763956" w:rsidP="00263C07">
            <w:pPr>
              <w:spacing w:after="60" w:line="276" w:lineRule="atLeast"/>
              <w:jc w:val="both"/>
              <w:rPr>
                <w:color w:val="2B2B2B"/>
                <w:lang w:val="ky-KG"/>
              </w:rPr>
            </w:pPr>
            <w:bookmarkStart w:id="0" w:name="_GoBack"/>
            <w:bookmarkEnd w:id="0"/>
            <w:r w:rsidRPr="00B20F68">
              <w:rPr>
                <w:color w:val="2B2B2B"/>
                <w:lang w:val="ky-KG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956" w:rsidRPr="00B20F68" w:rsidRDefault="00763956" w:rsidP="00263C07">
            <w:pPr>
              <w:spacing w:after="60" w:line="276" w:lineRule="atLeast"/>
              <w:jc w:val="both"/>
              <w:rPr>
                <w:color w:val="2B2B2B"/>
                <w:lang w:val="ky-KG"/>
              </w:rPr>
            </w:pPr>
            <w:r w:rsidRPr="00B20F68">
              <w:rPr>
                <w:color w:val="2B2B2B"/>
                <w:lang w:val="ky-KG"/>
              </w:rPr>
              <w:t> </w:t>
            </w:r>
          </w:p>
        </w:tc>
        <w:tc>
          <w:tcPr>
            <w:tcW w:w="10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956" w:rsidRDefault="00763956" w:rsidP="00263C07">
            <w:pPr>
              <w:spacing w:after="60" w:line="276" w:lineRule="atLeast"/>
              <w:ind w:left="3647"/>
              <w:rPr>
                <w:iCs/>
                <w:color w:val="1F497D"/>
                <w:lang w:val="ky-KG"/>
              </w:rPr>
            </w:pPr>
          </w:p>
          <w:p w:rsidR="00763956" w:rsidRDefault="00763956" w:rsidP="00263C07">
            <w:pPr>
              <w:spacing w:after="60" w:line="276" w:lineRule="atLeast"/>
              <w:ind w:left="3647"/>
              <w:rPr>
                <w:iCs/>
                <w:color w:val="1F497D"/>
                <w:lang w:val="ky-KG"/>
              </w:rPr>
            </w:pPr>
            <w:r>
              <w:rPr>
                <w:iCs/>
                <w:color w:val="1F497D"/>
                <w:lang w:val="ky-KG"/>
              </w:rPr>
              <w:t xml:space="preserve"> </w:t>
            </w:r>
            <w:r w:rsidRPr="00B20F68">
              <w:rPr>
                <w:iCs/>
                <w:color w:val="1F497D"/>
                <w:lang w:val="ky-KG"/>
              </w:rPr>
              <w:t xml:space="preserve">Алай райондук жергиликтүү мамлекеттик </w:t>
            </w:r>
          </w:p>
          <w:p w:rsidR="00763956" w:rsidRDefault="00763956" w:rsidP="00263C07">
            <w:pPr>
              <w:spacing w:after="60" w:line="276" w:lineRule="atLeast"/>
              <w:ind w:left="3647"/>
              <w:rPr>
                <w:iCs/>
                <w:color w:val="1F497D"/>
                <w:lang w:val="ky-KG"/>
              </w:rPr>
            </w:pPr>
            <w:r w:rsidRPr="00B20F68">
              <w:rPr>
                <w:iCs/>
                <w:color w:val="1F497D"/>
                <w:lang w:val="ky-KG"/>
              </w:rPr>
              <w:t>администрациясынын  202</w:t>
            </w:r>
            <w:r>
              <w:rPr>
                <w:iCs/>
                <w:color w:val="1F497D"/>
                <w:lang w:val="ky-KG"/>
              </w:rPr>
              <w:t>4</w:t>
            </w:r>
            <w:r w:rsidRPr="00B20F68">
              <w:rPr>
                <w:iCs/>
                <w:color w:val="1F497D"/>
                <w:lang w:val="ky-KG"/>
              </w:rPr>
              <w:t xml:space="preserve">-жылдын </w:t>
            </w:r>
          </w:p>
          <w:p w:rsidR="00763956" w:rsidRPr="00B20F68" w:rsidRDefault="00763956" w:rsidP="00263C07">
            <w:pPr>
              <w:spacing w:after="60" w:line="276" w:lineRule="atLeast"/>
              <w:ind w:left="3647"/>
              <w:rPr>
                <w:iCs/>
                <w:color w:val="1F497D"/>
                <w:lang w:val="ky-KG"/>
              </w:rPr>
            </w:pPr>
            <w:r w:rsidRPr="00B20F68">
              <w:rPr>
                <w:iCs/>
                <w:color w:val="1F497D"/>
                <w:lang w:val="ky-KG"/>
              </w:rPr>
              <w:t>“___</w:t>
            </w:r>
            <w:r>
              <w:rPr>
                <w:iCs/>
                <w:color w:val="1F497D"/>
                <w:lang w:val="ky-KG"/>
              </w:rPr>
              <w:t>___”_______________</w:t>
            </w:r>
            <w:r>
              <w:rPr>
                <w:iCs/>
                <w:color w:val="1F497D"/>
                <w:lang w:val="ky-KG"/>
              </w:rPr>
              <w:br/>
              <w:t xml:space="preserve"> </w:t>
            </w:r>
            <w:r w:rsidRPr="00B20F68">
              <w:rPr>
                <w:iCs/>
                <w:color w:val="1F497D"/>
                <w:lang w:val="ky-KG"/>
              </w:rPr>
              <w:t>№ ______________</w:t>
            </w:r>
            <w:r w:rsidRPr="00B20F68">
              <w:rPr>
                <w:iCs/>
                <w:color w:val="0000FF"/>
                <w:lang w:val="ky-KG"/>
              </w:rPr>
              <w:t>буйругуна № 1-тиркеме</w:t>
            </w:r>
          </w:p>
        </w:tc>
      </w:tr>
      <w:tr w:rsidR="00763956" w:rsidRPr="00A32923" w:rsidTr="00263C07">
        <w:tc>
          <w:tcPr>
            <w:tcW w:w="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56" w:rsidRPr="00B20F68" w:rsidRDefault="00763956" w:rsidP="00263C07">
            <w:pPr>
              <w:spacing w:after="60" w:line="276" w:lineRule="atLeast"/>
              <w:jc w:val="both"/>
              <w:rPr>
                <w:color w:val="2B2B2B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56" w:rsidRPr="00B20F68" w:rsidRDefault="00763956" w:rsidP="00263C07">
            <w:pPr>
              <w:spacing w:after="60" w:line="276" w:lineRule="atLeast"/>
              <w:jc w:val="both"/>
              <w:rPr>
                <w:color w:val="2B2B2B"/>
                <w:lang w:val="ky-KG"/>
              </w:rPr>
            </w:pPr>
          </w:p>
        </w:tc>
        <w:tc>
          <w:tcPr>
            <w:tcW w:w="10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56" w:rsidRPr="00B20F68" w:rsidRDefault="00763956" w:rsidP="00263C07">
            <w:pPr>
              <w:spacing w:after="60" w:line="276" w:lineRule="atLeast"/>
              <w:rPr>
                <w:iCs/>
                <w:color w:val="1F497D"/>
                <w:lang w:val="ky-KG"/>
              </w:rPr>
            </w:pPr>
          </w:p>
        </w:tc>
      </w:tr>
    </w:tbl>
    <w:p w:rsidR="00763956" w:rsidRDefault="00763956" w:rsidP="00763956">
      <w:pPr>
        <w:jc w:val="center"/>
        <w:rPr>
          <w:b/>
          <w:lang w:val="kk-KZ"/>
        </w:rPr>
      </w:pPr>
      <w:r w:rsidRPr="00763956">
        <w:rPr>
          <w:b/>
          <w:lang w:val="kk-KZ"/>
        </w:rPr>
        <w:t xml:space="preserve">Алай райондук жергиликтүү мамлекеттик администрациясынын  </w:t>
      </w:r>
    </w:p>
    <w:p w:rsidR="00763956" w:rsidRDefault="00763956" w:rsidP="00763956">
      <w:pPr>
        <w:jc w:val="center"/>
        <w:rPr>
          <w:b/>
          <w:lang w:val="kk-KZ"/>
        </w:rPr>
      </w:pPr>
      <w:r>
        <w:rPr>
          <w:b/>
          <w:lang w:val="kk-KZ"/>
        </w:rPr>
        <w:t xml:space="preserve">Аппаратынын </w:t>
      </w:r>
      <w:r w:rsidRPr="00763956">
        <w:rPr>
          <w:b/>
          <w:lang w:val="kk-KZ"/>
        </w:rPr>
        <w:t xml:space="preserve">“Ишеним телефону” жөнүндөгү </w:t>
      </w:r>
    </w:p>
    <w:p w:rsidR="00B778C5" w:rsidRDefault="00763956" w:rsidP="00763956">
      <w:pPr>
        <w:jc w:val="center"/>
        <w:rPr>
          <w:b/>
          <w:lang w:val="kk-KZ"/>
        </w:rPr>
      </w:pPr>
      <w:r w:rsidRPr="00763956">
        <w:rPr>
          <w:b/>
          <w:lang w:val="kk-KZ"/>
        </w:rPr>
        <w:t>ЖОБО</w:t>
      </w:r>
    </w:p>
    <w:p w:rsidR="00763956" w:rsidRDefault="00763956" w:rsidP="00763956">
      <w:pPr>
        <w:jc w:val="center"/>
        <w:rPr>
          <w:b/>
          <w:lang w:val="kk-KZ"/>
        </w:rPr>
      </w:pPr>
    </w:p>
    <w:p w:rsidR="00763956" w:rsidRPr="00763956" w:rsidRDefault="00763956" w:rsidP="00763956">
      <w:pPr>
        <w:jc w:val="center"/>
        <w:rPr>
          <w:b/>
          <w:lang w:val="kk-KZ"/>
        </w:rPr>
      </w:pPr>
      <w:r w:rsidRPr="00763956">
        <w:rPr>
          <w:b/>
          <w:lang w:val="kk-KZ"/>
        </w:rPr>
        <w:t>I. Жалпы жоболор</w:t>
      </w:r>
    </w:p>
    <w:p w:rsidR="00763956" w:rsidRPr="00763956" w:rsidRDefault="00763956" w:rsidP="00763956">
      <w:pPr>
        <w:jc w:val="center"/>
        <w:rPr>
          <w:b/>
          <w:lang w:val="kk-KZ"/>
        </w:rPr>
      </w:pPr>
    </w:p>
    <w:p w:rsidR="004D7B93" w:rsidRDefault="00763956" w:rsidP="00763956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1. Ушул Жобо </w:t>
      </w:r>
      <w:r w:rsidRPr="00763956">
        <w:rPr>
          <w:lang w:val="kk-KZ"/>
        </w:rPr>
        <w:t>Алай райондук жергиликтүү мамлекеттик администрациясынын</w:t>
      </w:r>
      <w:r w:rsidRPr="00763956">
        <w:rPr>
          <w:b/>
          <w:lang w:val="kk-KZ"/>
        </w:rPr>
        <w:t xml:space="preserve">  </w:t>
      </w:r>
      <w:r w:rsidRPr="00B06FEE">
        <w:rPr>
          <w:lang w:val="kk-KZ"/>
        </w:rPr>
        <w:t xml:space="preserve">аппаратынын «Ишеним телефонуна» (мындан ары «Ишеним телефону») кайрылган жарандардын кайрылууларын кабыл алуу, каттоо, кайрылууну кароо тартибин аныктайт жана жарандардын укуктарын, мыйзамдуу кызыкчылыктарын натыйжалуу коргоо, кайрылууларга ыкчам чара көрүү максатын көздөйт. </w:t>
      </w:r>
    </w:p>
    <w:p w:rsidR="004D7B93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>2. (032</w:t>
      </w:r>
      <w:r w:rsidR="004D7B93">
        <w:rPr>
          <w:lang w:val="kk-KZ"/>
        </w:rPr>
        <w:t>34</w:t>
      </w:r>
      <w:r w:rsidRPr="00B06FEE">
        <w:rPr>
          <w:lang w:val="kk-KZ"/>
        </w:rPr>
        <w:t>) 5</w:t>
      </w:r>
      <w:r w:rsidR="004D7B93">
        <w:rPr>
          <w:lang w:val="kk-KZ"/>
        </w:rPr>
        <w:t>-11-84</w:t>
      </w:r>
      <w:r w:rsidRPr="00B06FEE">
        <w:rPr>
          <w:lang w:val="kk-KZ"/>
        </w:rPr>
        <w:t xml:space="preserve"> абоненттик номурундагы «Ишеним телефону» </w:t>
      </w:r>
      <w:r w:rsidR="004D7B93">
        <w:rPr>
          <w:lang w:val="kk-KZ"/>
        </w:rPr>
        <w:t xml:space="preserve">Алай райондук </w:t>
      </w:r>
      <w:r w:rsidR="004D7B93" w:rsidRPr="004D7B93">
        <w:rPr>
          <w:lang w:val="kk-KZ"/>
        </w:rPr>
        <w:t>жергиликтүү мамлекеттик администрациясынын</w:t>
      </w:r>
      <w:r w:rsidR="004D7B93" w:rsidRPr="00763956">
        <w:rPr>
          <w:b/>
          <w:lang w:val="kk-KZ"/>
        </w:rPr>
        <w:t xml:space="preserve">  </w:t>
      </w:r>
      <w:r w:rsidRPr="00B06FEE">
        <w:rPr>
          <w:lang w:val="kk-KZ"/>
        </w:rPr>
        <w:t xml:space="preserve">аппаратынынын расмий сайтына жайгаштырылат. </w:t>
      </w:r>
    </w:p>
    <w:p w:rsidR="004D7B93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3. «Ишеним телефону» иш күндөрү саат 8:30 дан -17:30 га чейин иштейт, түшкү тыныгуу 12:00 дөн - 13:00 гө чейин (кышкы мезгилде 9:00 дөн -18:00 гө чейин иштейт, түшкү тыныгуу 12:30 – 13:30). </w:t>
      </w:r>
    </w:p>
    <w:p w:rsidR="004D7B93" w:rsidRDefault="004D7B93" w:rsidP="004D7B93">
      <w:pPr>
        <w:ind w:firstLine="708"/>
        <w:jc w:val="both"/>
        <w:rPr>
          <w:lang w:val="kk-KZ"/>
        </w:rPr>
      </w:pPr>
    </w:p>
    <w:p w:rsidR="004D7B93" w:rsidRPr="004D7B93" w:rsidRDefault="00763956" w:rsidP="004D7B93">
      <w:pPr>
        <w:ind w:firstLine="708"/>
        <w:jc w:val="center"/>
        <w:rPr>
          <w:b/>
          <w:lang w:val="kk-KZ"/>
        </w:rPr>
      </w:pPr>
      <w:r w:rsidRPr="004D7B93">
        <w:rPr>
          <w:b/>
          <w:lang w:val="kk-KZ"/>
        </w:rPr>
        <w:t>II. «Ишеним телефонунун» иш милдеттери</w:t>
      </w:r>
    </w:p>
    <w:p w:rsidR="004D7B93" w:rsidRDefault="004D7B93" w:rsidP="004D7B93">
      <w:pPr>
        <w:ind w:firstLine="708"/>
        <w:jc w:val="both"/>
        <w:rPr>
          <w:lang w:val="kk-KZ"/>
        </w:rPr>
      </w:pPr>
    </w:p>
    <w:p w:rsidR="004D7B93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1. «Ишеним телефонуна» төмөндөгү милдеттер жүктөлөт: </w:t>
      </w:r>
    </w:p>
    <w:p w:rsidR="004D7B93" w:rsidRDefault="004D7B93" w:rsidP="004D7B93">
      <w:pPr>
        <w:ind w:firstLine="708"/>
        <w:jc w:val="both"/>
        <w:rPr>
          <w:lang w:val="kk-KZ"/>
        </w:rPr>
      </w:pPr>
    </w:p>
    <w:p w:rsidR="004D7B93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- жарандардын укуктарын жана мыйзамдуу кызыкчылыктарын коргоо, кайрылууларындагы маселелеринин чечилишине ыкчам чара көрүү; </w:t>
      </w:r>
    </w:p>
    <w:p w:rsidR="004D7B93" w:rsidRDefault="004D7B93" w:rsidP="004D7B93">
      <w:pPr>
        <w:ind w:firstLine="708"/>
        <w:jc w:val="both"/>
        <w:rPr>
          <w:lang w:val="kk-KZ"/>
        </w:rPr>
      </w:pPr>
    </w:p>
    <w:p w:rsidR="004D7B93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- </w:t>
      </w:r>
      <w:r w:rsidR="004D7B93" w:rsidRPr="00763956">
        <w:rPr>
          <w:lang w:val="kk-KZ"/>
        </w:rPr>
        <w:t>Алай райондук жергиликтүү мамлекеттик администрациясынын</w:t>
      </w:r>
      <w:r w:rsidR="004D7B93">
        <w:rPr>
          <w:b/>
          <w:lang w:val="kk-KZ"/>
        </w:rPr>
        <w:t xml:space="preserve"> </w:t>
      </w:r>
      <w:r w:rsidRPr="00B06FEE">
        <w:rPr>
          <w:lang w:val="kk-KZ"/>
        </w:rPr>
        <w:t xml:space="preserve">аппаратында, райондук </w:t>
      </w:r>
      <w:r w:rsidR="004D7B93">
        <w:rPr>
          <w:lang w:val="kk-KZ"/>
        </w:rPr>
        <w:t>мекеме ишканаларда</w:t>
      </w:r>
      <w:r w:rsidRPr="00B06FEE">
        <w:rPr>
          <w:lang w:val="kk-KZ"/>
        </w:rPr>
        <w:t xml:space="preserve">, жергиликтүү өз алдынча башкаруу органдарында коррупциялык жана башка укук бузууларды алдын алууга багытталган чараларга жардам берүү жана чыңдоо; </w:t>
      </w:r>
    </w:p>
    <w:p w:rsidR="004D7B93" w:rsidRDefault="004D7B93" w:rsidP="004D7B93">
      <w:pPr>
        <w:ind w:firstLine="708"/>
        <w:jc w:val="both"/>
        <w:rPr>
          <w:lang w:val="kk-KZ"/>
        </w:rPr>
      </w:pPr>
    </w:p>
    <w:p w:rsidR="004D7B93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- </w:t>
      </w:r>
      <w:r w:rsidR="004D7B93" w:rsidRPr="00763956">
        <w:rPr>
          <w:lang w:val="kk-KZ"/>
        </w:rPr>
        <w:t>Алай райондук жергиликтүү мамлекеттик администрациясынын</w:t>
      </w:r>
      <w:r w:rsidR="004D7B93">
        <w:rPr>
          <w:b/>
          <w:lang w:val="kk-KZ"/>
        </w:rPr>
        <w:t xml:space="preserve"> </w:t>
      </w:r>
      <w:r w:rsidRPr="00B06FEE">
        <w:rPr>
          <w:lang w:val="kk-KZ"/>
        </w:rPr>
        <w:t xml:space="preserve">аппаратында, райондук </w:t>
      </w:r>
      <w:r w:rsidR="004D7B93">
        <w:rPr>
          <w:lang w:val="kk-KZ"/>
        </w:rPr>
        <w:t>мекеме ишканаларда</w:t>
      </w:r>
      <w:r w:rsidRPr="00B06FEE">
        <w:rPr>
          <w:lang w:val="kk-KZ"/>
        </w:rPr>
        <w:t xml:space="preserve">, жергиликтүү өз алдынча башкаруу органдарында мүмкүн болуучу коррупциялык көрүнүштөр жана башка укук бузуулар фактыларын аныктоо. </w:t>
      </w:r>
    </w:p>
    <w:p w:rsidR="004D7B93" w:rsidRDefault="004D7B93" w:rsidP="004D7B93">
      <w:pPr>
        <w:ind w:firstLine="708"/>
        <w:jc w:val="both"/>
        <w:rPr>
          <w:lang w:val="kk-KZ"/>
        </w:rPr>
      </w:pPr>
    </w:p>
    <w:p w:rsidR="004D7B93" w:rsidRPr="004D7B93" w:rsidRDefault="00763956" w:rsidP="004D7B93">
      <w:pPr>
        <w:ind w:firstLine="708"/>
        <w:jc w:val="center"/>
        <w:rPr>
          <w:b/>
          <w:lang w:val="kk-KZ"/>
        </w:rPr>
      </w:pPr>
      <w:r w:rsidRPr="004D7B93">
        <w:rPr>
          <w:b/>
          <w:lang w:val="kk-KZ"/>
        </w:rPr>
        <w:t>III. «И</w:t>
      </w:r>
      <w:r w:rsidR="004D7B93" w:rsidRPr="004D7B93">
        <w:rPr>
          <w:b/>
          <w:lang w:val="kk-KZ"/>
        </w:rPr>
        <w:t>шеним телефонунун» ишин уюштуруу</w:t>
      </w:r>
    </w:p>
    <w:p w:rsidR="004D7B93" w:rsidRDefault="004D7B93" w:rsidP="004D7B93">
      <w:pPr>
        <w:ind w:firstLine="708"/>
        <w:jc w:val="both"/>
        <w:rPr>
          <w:lang w:val="kk-KZ"/>
        </w:rPr>
      </w:pPr>
    </w:p>
    <w:p w:rsidR="004D7B93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1. «Ишеним телефону» аркылуу жарандардын кайрылууларын кабыл алуу </w:t>
      </w:r>
      <w:r w:rsidR="004D7B93">
        <w:rPr>
          <w:lang w:val="kk-KZ"/>
        </w:rPr>
        <w:t xml:space="preserve">                  </w:t>
      </w:r>
      <w:r w:rsidR="004D7B93" w:rsidRPr="00763956">
        <w:rPr>
          <w:lang w:val="kk-KZ"/>
        </w:rPr>
        <w:t>Алай райондук жергиликтүү мамлекеттик администрациясынын</w:t>
      </w:r>
      <w:r w:rsidR="004D7B93">
        <w:rPr>
          <w:b/>
          <w:lang w:val="kk-KZ"/>
        </w:rPr>
        <w:t xml:space="preserve"> </w:t>
      </w:r>
      <w:r w:rsidRPr="00B06FEE">
        <w:rPr>
          <w:lang w:val="kk-KZ"/>
        </w:rPr>
        <w:t xml:space="preserve">аппаратынын </w:t>
      </w:r>
      <w:r w:rsidR="004D7B93">
        <w:rPr>
          <w:lang w:val="kk-KZ"/>
        </w:rPr>
        <w:t xml:space="preserve">                         иш кагаздарын жүргүзүү боюнча башкы адиси </w:t>
      </w:r>
      <w:r w:rsidRPr="00B06FEE">
        <w:rPr>
          <w:lang w:val="kk-KZ"/>
        </w:rPr>
        <w:t xml:space="preserve">тарабынан ишке ашырылат. </w:t>
      </w:r>
    </w:p>
    <w:p w:rsidR="00DC5FB7" w:rsidRDefault="00DC5FB7" w:rsidP="004D7B93">
      <w:pPr>
        <w:ind w:firstLine="708"/>
        <w:jc w:val="both"/>
        <w:rPr>
          <w:lang w:val="kk-KZ"/>
        </w:rPr>
      </w:pPr>
    </w:p>
    <w:p w:rsidR="004D7B93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2. Кызматкерлер жарандардын кайрылууларын кабыл алуу, аларды тексттик формага келтирүү, журналга жана электрондук документ жүгүртүү тутумуна каттоо, </w:t>
      </w:r>
      <w:r w:rsidR="00DC5FB7">
        <w:rPr>
          <w:lang w:val="kk-KZ"/>
        </w:rPr>
        <w:t xml:space="preserve">        </w:t>
      </w:r>
      <w:r w:rsidR="004D7B93" w:rsidRPr="00763956">
        <w:rPr>
          <w:lang w:val="kk-KZ"/>
        </w:rPr>
        <w:t>Алай райондук жергиликтү</w:t>
      </w:r>
      <w:r w:rsidR="004D7B93">
        <w:rPr>
          <w:lang w:val="kk-KZ"/>
        </w:rPr>
        <w:t xml:space="preserve">ү мамлекеттик администрациясынын башчысы-акимдин </w:t>
      </w:r>
      <w:r w:rsidRPr="00B06FEE">
        <w:rPr>
          <w:lang w:val="kk-KZ"/>
        </w:rPr>
        <w:t>кароосуна киргизүү боюнча иштерди алып бар</w:t>
      </w:r>
      <w:r w:rsidR="004D7B93">
        <w:rPr>
          <w:lang w:val="kk-KZ"/>
        </w:rPr>
        <w:t xml:space="preserve">ат. </w:t>
      </w:r>
    </w:p>
    <w:p w:rsidR="004D7B93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lastRenderedPageBreak/>
        <w:t xml:space="preserve"> 3. «Ишеним телефону» аркылуу жарандардын ар түрдүү мазмундагы кайрылуулары жана </w:t>
      </w:r>
      <w:r w:rsidR="004D7B93" w:rsidRPr="00763956">
        <w:rPr>
          <w:lang w:val="kk-KZ"/>
        </w:rPr>
        <w:t>Алай райондук жергиликтүү мамлекеттик администрациясынын</w:t>
      </w:r>
      <w:r w:rsidR="004D7B93">
        <w:rPr>
          <w:lang w:val="kk-KZ"/>
        </w:rPr>
        <w:t xml:space="preserve"> аппаратынын</w:t>
      </w:r>
      <w:r w:rsidRPr="00B06FEE">
        <w:rPr>
          <w:lang w:val="kk-KZ"/>
        </w:rPr>
        <w:t xml:space="preserve"> жооптуу кызмат адамдарынын жана кызматкерлеринин, райондук </w:t>
      </w:r>
      <w:r w:rsidR="004D7B93">
        <w:rPr>
          <w:lang w:val="kk-KZ"/>
        </w:rPr>
        <w:t>мекеме ишканалардын</w:t>
      </w:r>
      <w:r w:rsidRPr="00B06FEE">
        <w:rPr>
          <w:lang w:val="kk-KZ"/>
        </w:rPr>
        <w:t xml:space="preserve">, жергиликтүү өз алдынча башкаруу органдарынын жетекчилеринин жана кызматкерлеринин үстүнөн коорупциялык аракеттери, алар тарабынан кызматтык милдеттеринин өз учурунан кечиктирип жана сапатсыз аткаргандыктары боюнча жарандардын даттануулары кабыл алынат. </w:t>
      </w:r>
    </w:p>
    <w:p w:rsidR="0027426E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4. «Ишеним телефонуна» кайрылган жарандын кайрылуусун кабыл алуу </w:t>
      </w:r>
      <w:r w:rsidR="00DC5FB7">
        <w:rPr>
          <w:lang w:val="kk-KZ"/>
        </w:rPr>
        <w:t xml:space="preserve">                    </w:t>
      </w:r>
      <w:r w:rsidR="004D7B93" w:rsidRPr="00763956">
        <w:rPr>
          <w:lang w:val="kk-KZ"/>
        </w:rPr>
        <w:t>Алай райондук жергиликтүү мамлекеттик администрациясынын</w:t>
      </w:r>
      <w:r w:rsidR="004D7B93">
        <w:rPr>
          <w:lang w:val="kk-KZ"/>
        </w:rPr>
        <w:t xml:space="preserve"> аппаратынын</w:t>
      </w:r>
      <w:r w:rsidR="0027426E">
        <w:rPr>
          <w:lang w:val="kk-KZ"/>
        </w:rPr>
        <w:t xml:space="preserve"> кызматкери </w:t>
      </w:r>
      <w:r w:rsidRPr="00B06FEE">
        <w:rPr>
          <w:lang w:val="kk-KZ"/>
        </w:rPr>
        <w:t xml:space="preserve"> менен жарандын диалогу турүндө болот жана аппараттын </w:t>
      </w:r>
      <w:r w:rsidR="0027426E">
        <w:rPr>
          <w:lang w:val="kk-KZ"/>
        </w:rPr>
        <w:t xml:space="preserve">иш кагаздарын жүргүзүү боюнча башкы адиси </w:t>
      </w:r>
      <w:r w:rsidRPr="00B06FEE">
        <w:rPr>
          <w:lang w:val="kk-KZ"/>
        </w:rPr>
        <w:t xml:space="preserve">кайрылган жаранга өзүнүн аты-жөнүн, кызматын тааныштырат. </w:t>
      </w:r>
    </w:p>
    <w:p w:rsidR="0027426E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Диалог учурунда кызматкер (оператор) кайрылган жарандын аты-жөнүн </w:t>
      </w:r>
      <w:r w:rsidR="0027426E">
        <w:rPr>
          <w:lang w:val="kk-KZ"/>
        </w:rPr>
        <w:t xml:space="preserve">                    </w:t>
      </w:r>
      <w:r w:rsidRPr="00B06FEE">
        <w:rPr>
          <w:lang w:val="kk-KZ"/>
        </w:rPr>
        <w:t>(мекеме-ишканалардын - уюштуру</w:t>
      </w:r>
      <w:r w:rsidR="0027426E">
        <w:rPr>
          <w:lang w:val="kk-KZ"/>
        </w:rPr>
        <w:t>у</w:t>
      </w:r>
      <w:r w:rsidRPr="00B06FEE">
        <w:rPr>
          <w:lang w:val="kk-KZ"/>
        </w:rPr>
        <w:t xml:space="preserve">-укуктук формасын, аталышын) үй/почта даректерин, телефон номурун, кайрылуунун мазмунун тактайт. </w:t>
      </w:r>
    </w:p>
    <w:p w:rsidR="0027426E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5. Жарандын кайрылуусунда көтөргөн маселеси </w:t>
      </w:r>
      <w:r w:rsidR="0027426E" w:rsidRPr="00763956">
        <w:rPr>
          <w:lang w:val="kk-KZ"/>
        </w:rPr>
        <w:t>Алай райондук жергиликтүү мамлекеттик администрациясынын</w:t>
      </w:r>
      <w:r w:rsidRPr="00B06FEE">
        <w:rPr>
          <w:lang w:val="kk-KZ"/>
        </w:rPr>
        <w:t xml:space="preserve"> аппаратынын ыйгарым укуктарына кирбеген учурда кызматкер (оператор) жаранга кайсыл мекемеге, кандай тартипте кайрылуусу керектигин түшүндүрүүгө милдеттүү. </w:t>
      </w:r>
    </w:p>
    <w:p w:rsidR="0027426E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6. «Ишеним телефонуна» кайрылган жарандардын кайрылууларын каттоо журналы «Ишеним телефону» турган бөлмөдө жайгашат. </w:t>
      </w:r>
    </w:p>
    <w:p w:rsidR="0027426E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Журналдын беттери номурланат жана төмөндөгүдөй графалары болот: </w:t>
      </w:r>
    </w:p>
    <w:p w:rsidR="0027426E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- катар номуру; </w:t>
      </w:r>
    </w:p>
    <w:p w:rsidR="0027426E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- кайрылуунун келип түшкөн убактысы жана датасы; </w:t>
      </w:r>
    </w:p>
    <w:p w:rsidR="0027426E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- арыз ээсинин аты-жөнү, үй/почта даректери, телефон номуру; </w:t>
      </w:r>
    </w:p>
    <w:p w:rsidR="0027426E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- кайрылуунун кыскача мазмуну; </w:t>
      </w:r>
    </w:p>
    <w:p w:rsidR="0027426E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- кайрылууну кароонун жыйынтыгы боюнча белги. </w:t>
      </w:r>
    </w:p>
    <w:p w:rsidR="0027426E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7. «Ишеним телефонуна» кайрылган жарандардын кайрылуулары, ушул жобонун 8-пунктунда көрсөтүлгөндөрдү кошпогондо, «Жарандардын кайрылууларын кароонун тартиби жөнүндөгү” Кыргыз Республикасынын Мыйзамына ылайык каралат. </w:t>
      </w:r>
    </w:p>
    <w:p w:rsidR="0027426E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8. Төмөндөгү учурларда токтоосуз чара көрүү жана </w:t>
      </w:r>
      <w:r w:rsidR="0027426E" w:rsidRPr="00763956">
        <w:rPr>
          <w:lang w:val="kk-KZ"/>
        </w:rPr>
        <w:t>Алай райондук жергиликтүү мамлекеттик администрациясынын</w:t>
      </w:r>
      <w:r w:rsidR="0027426E" w:rsidRPr="00B06FEE">
        <w:rPr>
          <w:lang w:val="kk-KZ"/>
        </w:rPr>
        <w:t xml:space="preserve"> </w:t>
      </w:r>
      <w:r w:rsidR="0027426E">
        <w:rPr>
          <w:lang w:val="kk-KZ"/>
        </w:rPr>
        <w:t xml:space="preserve">башчысы-акимге </w:t>
      </w:r>
      <w:r w:rsidRPr="00B06FEE">
        <w:rPr>
          <w:lang w:val="kk-KZ"/>
        </w:rPr>
        <w:t xml:space="preserve">тезинен билдирүү талап кылынат: </w:t>
      </w:r>
    </w:p>
    <w:p w:rsidR="0027426E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- </w:t>
      </w:r>
      <w:r w:rsidR="0027426E" w:rsidRPr="00763956">
        <w:rPr>
          <w:lang w:val="kk-KZ"/>
        </w:rPr>
        <w:t>Алай райондук жергиликтүү мамлекеттик администрациясынын</w:t>
      </w:r>
      <w:r w:rsidR="0027426E" w:rsidRPr="00B06FEE">
        <w:rPr>
          <w:lang w:val="kk-KZ"/>
        </w:rPr>
        <w:t xml:space="preserve"> </w:t>
      </w:r>
      <w:r w:rsidRPr="00B06FEE">
        <w:rPr>
          <w:lang w:val="kk-KZ"/>
        </w:rPr>
        <w:t xml:space="preserve">аппаратынын, райондук </w:t>
      </w:r>
      <w:r w:rsidR="0027426E">
        <w:rPr>
          <w:lang w:val="kk-KZ"/>
        </w:rPr>
        <w:t>мекеме ишканалардын,</w:t>
      </w:r>
      <w:r w:rsidRPr="00B06FEE">
        <w:rPr>
          <w:lang w:val="kk-KZ"/>
        </w:rPr>
        <w:t xml:space="preserve"> жергиликтүү өз алдынча башкаруу органдарынын обьектилеринде терракт жасоо, уурдоо, өрттөө, архивди жок кылуу жана башка ыкмалар менен материалдык чыгым кылуу коркунучтары жаралган учурларда; </w:t>
      </w:r>
    </w:p>
    <w:p w:rsidR="0027426E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- </w:t>
      </w:r>
      <w:r w:rsidR="0027426E" w:rsidRPr="00763956">
        <w:rPr>
          <w:lang w:val="kk-KZ"/>
        </w:rPr>
        <w:t>Алай райондук жергиликтүү мамлекеттик администрациясынын</w:t>
      </w:r>
      <w:r w:rsidRPr="00B06FEE">
        <w:rPr>
          <w:lang w:val="kk-KZ"/>
        </w:rPr>
        <w:t xml:space="preserve"> аппаратынын, райондук </w:t>
      </w:r>
      <w:r w:rsidR="0027426E">
        <w:rPr>
          <w:lang w:val="kk-KZ"/>
        </w:rPr>
        <w:t xml:space="preserve">мекеме ишканалардын, </w:t>
      </w:r>
      <w:r w:rsidRPr="00B06FEE">
        <w:rPr>
          <w:lang w:val="kk-KZ"/>
        </w:rPr>
        <w:t xml:space="preserve">жергиликтүү өз алдынча башкаруу органдарынын кызматкерлеринин кызматтык милдеттерин аткаруу учурунда ден соолугуна жана өмүрүнө коркунуч жаралган учурларда; </w:t>
      </w:r>
    </w:p>
    <w:p w:rsidR="0027426E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- </w:t>
      </w:r>
      <w:r w:rsidR="0027426E" w:rsidRPr="00763956">
        <w:rPr>
          <w:lang w:val="kk-KZ"/>
        </w:rPr>
        <w:t>Алай райондук жергиликтүү мамлекеттик администрациясынын</w:t>
      </w:r>
      <w:r w:rsidRPr="00B06FEE">
        <w:rPr>
          <w:lang w:val="kk-KZ"/>
        </w:rPr>
        <w:t xml:space="preserve"> аппаратынын, райондук</w:t>
      </w:r>
      <w:r w:rsidR="0027426E">
        <w:rPr>
          <w:lang w:val="kk-KZ"/>
        </w:rPr>
        <w:t xml:space="preserve"> мекеме ишканаларда, </w:t>
      </w:r>
      <w:r w:rsidRPr="00B06FEE">
        <w:rPr>
          <w:lang w:val="kk-KZ"/>
        </w:rPr>
        <w:t>жергиликтүү өз алдынча башкаруу органдарынын кызматкерлери тарабынан атайылап же байкабастан кылмыш же жорук жасалган учурда.</w:t>
      </w:r>
    </w:p>
    <w:p w:rsidR="0027426E" w:rsidRDefault="00763956" w:rsidP="004D7B93">
      <w:pPr>
        <w:ind w:firstLine="708"/>
        <w:jc w:val="both"/>
        <w:rPr>
          <w:lang w:val="kk-KZ"/>
        </w:rPr>
      </w:pPr>
      <w:r w:rsidRPr="00B06FEE">
        <w:rPr>
          <w:lang w:val="kk-KZ"/>
        </w:rPr>
        <w:t xml:space="preserve"> 9. Укукка каршы аракеттер даярдалып жаткандыгы, жасалгандыгы же жасалып жаткандыгы жөнүндө билдирүүлөр болгон учурда токтоосуз укук коргоо органдарына жөнөтүлүүгө жатат. </w:t>
      </w:r>
    </w:p>
    <w:p w:rsidR="0027426E" w:rsidRDefault="0027426E" w:rsidP="004D7B93">
      <w:pPr>
        <w:ind w:firstLine="708"/>
        <w:jc w:val="both"/>
        <w:rPr>
          <w:lang w:val="kk-KZ"/>
        </w:rPr>
      </w:pPr>
    </w:p>
    <w:p w:rsidR="0027426E" w:rsidRDefault="0027426E" w:rsidP="004D7B93">
      <w:pPr>
        <w:ind w:firstLine="708"/>
        <w:jc w:val="both"/>
        <w:rPr>
          <w:lang w:val="kk-KZ"/>
        </w:rPr>
      </w:pPr>
    </w:p>
    <w:p w:rsidR="00DC5FB7" w:rsidRDefault="00DC5FB7" w:rsidP="004D7B93">
      <w:pPr>
        <w:ind w:firstLine="708"/>
        <w:jc w:val="both"/>
        <w:rPr>
          <w:lang w:val="kk-KZ"/>
        </w:rPr>
      </w:pPr>
    </w:p>
    <w:p w:rsidR="00763956" w:rsidRPr="0027426E" w:rsidRDefault="00763956" w:rsidP="0027426E">
      <w:pPr>
        <w:jc w:val="both"/>
        <w:rPr>
          <w:b/>
          <w:lang w:val="kk-KZ"/>
        </w:rPr>
      </w:pPr>
      <w:r w:rsidRPr="0027426E">
        <w:rPr>
          <w:b/>
          <w:lang w:val="kk-KZ"/>
        </w:rPr>
        <w:t>Аппарат жетекчи</w:t>
      </w:r>
      <w:r w:rsidR="0027426E" w:rsidRPr="0027426E">
        <w:rPr>
          <w:b/>
          <w:lang w:val="kk-KZ"/>
        </w:rPr>
        <w:tab/>
      </w:r>
      <w:r w:rsidR="0027426E" w:rsidRPr="0027426E">
        <w:rPr>
          <w:b/>
          <w:lang w:val="kk-KZ"/>
        </w:rPr>
        <w:tab/>
      </w:r>
      <w:r w:rsidR="0027426E" w:rsidRPr="0027426E">
        <w:rPr>
          <w:b/>
          <w:lang w:val="kk-KZ"/>
        </w:rPr>
        <w:tab/>
      </w:r>
      <w:r w:rsidR="0027426E" w:rsidRPr="0027426E">
        <w:rPr>
          <w:b/>
          <w:lang w:val="kk-KZ"/>
        </w:rPr>
        <w:tab/>
      </w:r>
      <w:r w:rsidR="0027426E" w:rsidRPr="0027426E">
        <w:rPr>
          <w:b/>
          <w:lang w:val="kk-KZ"/>
        </w:rPr>
        <w:tab/>
      </w:r>
      <w:r w:rsidR="0027426E" w:rsidRPr="0027426E">
        <w:rPr>
          <w:b/>
          <w:lang w:val="kk-KZ"/>
        </w:rPr>
        <w:tab/>
      </w:r>
      <w:r w:rsidR="0027426E" w:rsidRPr="0027426E">
        <w:rPr>
          <w:b/>
          <w:lang w:val="kk-KZ"/>
        </w:rPr>
        <w:tab/>
      </w:r>
      <w:r w:rsidR="0027426E" w:rsidRPr="0027426E">
        <w:rPr>
          <w:b/>
          <w:lang w:val="kk-KZ"/>
        </w:rPr>
        <w:tab/>
        <w:t>Н.Аданбай уулу</w:t>
      </w:r>
    </w:p>
    <w:p w:rsidR="00763956" w:rsidRPr="0027426E" w:rsidRDefault="00763956" w:rsidP="00763956">
      <w:pPr>
        <w:jc w:val="center"/>
        <w:rPr>
          <w:b/>
          <w:lang w:val="kk-KZ"/>
        </w:rPr>
      </w:pPr>
    </w:p>
    <w:sectPr w:rsidR="00763956" w:rsidRPr="0027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40"/>
    <w:rsid w:val="0027426E"/>
    <w:rsid w:val="00461840"/>
    <w:rsid w:val="004D7B93"/>
    <w:rsid w:val="00763956"/>
    <w:rsid w:val="0085443F"/>
    <w:rsid w:val="00B778C5"/>
    <w:rsid w:val="00DC5FB7"/>
    <w:rsid w:val="00E9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2024-02-28T07:52:00Z</cp:lastPrinted>
  <dcterms:created xsi:type="dcterms:W3CDTF">2024-02-28T04:02:00Z</dcterms:created>
  <dcterms:modified xsi:type="dcterms:W3CDTF">2024-02-28T07:53:00Z</dcterms:modified>
</cp:coreProperties>
</file>